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CCC0">
      <w:pPr>
        <w:spacing w:line="360" w:lineRule="auto"/>
        <w:ind w:firstLine="562" w:firstLineChars="200"/>
        <w:jc w:val="center"/>
        <w:rPr>
          <w:rFonts w:hint="eastAsia" w:ascii="宋体" w:hAnsi="宋体" w:eastAsia="宋体"/>
          <w:b/>
          <w:bCs/>
          <w:sz w:val="28"/>
          <w:szCs w:val="28"/>
        </w:rPr>
      </w:pPr>
      <w:r>
        <w:rPr>
          <w:rFonts w:ascii="宋体" w:hAnsi="宋体" w:eastAsia="宋体"/>
          <w:b/>
          <w:bCs/>
          <w:sz w:val="28"/>
          <w:szCs w:val="28"/>
        </w:rPr>
        <w:t>以戏剧之名，探教育之道</w:t>
      </w:r>
      <w:r>
        <w:rPr>
          <w:rFonts w:hint="eastAsia" w:ascii="宋体" w:hAnsi="宋体" w:eastAsia="宋体"/>
          <w:b/>
          <w:bCs/>
          <w:sz w:val="28"/>
          <w:szCs w:val="28"/>
        </w:rPr>
        <w:t xml:space="preserve"> </w:t>
      </w:r>
      <w:r>
        <w:rPr>
          <w:rFonts w:ascii="宋体" w:hAnsi="宋体" w:eastAsia="宋体"/>
          <w:b/>
          <w:bCs/>
          <w:sz w:val="28"/>
          <w:szCs w:val="28"/>
        </w:rPr>
        <w:t>—“戏剧教育论坛”分论坛成功举办</w:t>
      </w:r>
    </w:p>
    <w:p w14:paraId="20E5D4FE">
      <w:pPr>
        <w:spacing w:line="360" w:lineRule="auto"/>
        <w:ind w:firstLine="480" w:firstLineChars="200"/>
        <w:jc w:val="both"/>
        <w:rPr>
          <w:rFonts w:hint="eastAsia" w:ascii="宋体" w:hAnsi="宋体" w:eastAsia="宋体"/>
          <w:sz w:val="24"/>
        </w:rPr>
      </w:pPr>
      <w:r>
        <w:rPr>
          <w:rFonts w:hint="eastAsia" w:ascii="宋体" w:hAnsi="宋体" w:eastAsia="宋体"/>
          <w:sz w:val="24"/>
          <w:lang w:val="en-US" w:eastAsia="zh-CN"/>
        </w:rPr>
        <w:t>(通讯员  肖洁)</w:t>
      </w:r>
      <w:r>
        <w:rPr>
          <w:rFonts w:ascii="宋体" w:hAnsi="宋体" w:eastAsia="宋体"/>
          <w:sz w:val="24"/>
        </w:rPr>
        <w:t>10月17日下午，作为“戏剧与教育融合</w:t>
      </w:r>
      <w:bookmarkStart w:id="0" w:name="_GoBack"/>
      <w:bookmarkEnd w:id="0"/>
      <w:r>
        <w:rPr>
          <w:rFonts w:ascii="宋体" w:hAnsi="宋体" w:eastAsia="宋体"/>
          <w:sz w:val="24"/>
        </w:rPr>
        <w:t>理论与实践”国际学术会议的重要组成部分，“戏剧教育论坛”分论坛在湖北第二师范学院</w:t>
      </w:r>
      <w:r>
        <w:rPr>
          <w:rFonts w:hint="eastAsia" w:ascii="宋体" w:hAnsi="宋体" w:eastAsia="宋体"/>
          <w:sz w:val="24"/>
        </w:rPr>
        <w:t>实验楼S6201</w:t>
      </w:r>
      <w:r>
        <w:rPr>
          <w:rFonts w:ascii="宋体" w:hAnsi="宋体" w:eastAsia="宋体"/>
          <w:sz w:val="24"/>
        </w:rPr>
        <w:t>顺利举行。论坛汇聚二十余位来自国内外高校与研究机构的专家学者，围绕戏剧教育的理论探索与实践路径展开多维度交流，现场氛围热烈，观点纷呈。</w:t>
      </w:r>
    </w:p>
    <w:p w14:paraId="41769692">
      <w:pPr>
        <w:spacing w:line="360" w:lineRule="auto"/>
        <w:ind w:firstLine="480" w:firstLineChars="200"/>
        <w:jc w:val="both"/>
        <w:rPr>
          <w:rFonts w:ascii="宋体" w:hAnsi="宋体" w:eastAsia="宋体"/>
          <w:sz w:val="24"/>
        </w:rPr>
      </w:pPr>
      <w:r>
        <w:rPr>
          <w:rFonts w:ascii="宋体" w:hAnsi="宋体" w:eastAsia="宋体"/>
          <w:sz w:val="24"/>
        </w:rPr>
        <w:t>在理论研讨环节，浙江音乐学院吴波立足全球视野，深耕中西融合，分享了国际导表演技法在音乐剧中的创新应用；东北师范大学王馨白</w:t>
      </w:r>
      <w:r>
        <w:rPr>
          <w:rFonts w:hint="eastAsia" w:ascii="宋体" w:hAnsi="宋体" w:eastAsia="宋体"/>
          <w:sz w:val="24"/>
        </w:rPr>
        <w:t>、</w:t>
      </w:r>
      <w:r>
        <w:rPr>
          <w:rFonts w:ascii="宋体" w:hAnsi="宋体" w:eastAsia="宋体"/>
          <w:sz w:val="24"/>
        </w:rPr>
        <w:t>史册</w:t>
      </w:r>
      <w:r>
        <w:rPr>
          <w:rFonts w:hint="eastAsia" w:ascii="宋体" w:hAnsi="宋体" w:eastAsia="宋体"/>
          <w:sz w:val="24"/>
        </w:rPr>
        <w:t>则</w:t>
      </w:r>
      <w:r>
        <w:rPr>
          <w:rFonts w:ascii="宋体" w:hAnsi="宋体" w:eastAsia="宋体"/>
          <w:sz w:val="24"/>
        </w:rPr>
        <w:t>系统梳理了戏剧教育的概念流变</w:t>
      </w:r>
      <w:r>
        <w:rPr>
          <w:rFonts w:hint="eastAsia" w:ascii="宋体" w:hAnsi="宋体" w:eastAsia="宋体"/>
          <w:sz w:val="24"/>
        </w:rPr>
        <w:t>；</w:t>
      </w:r>
      <w:r>
        <w:rPr>
          <w:rFonts w:ascii="宋体" w:hAnsi="宋体" w:eastAsia="宋体"/>
          <w:sz w:val="24"/>
        </w:rPr>
        <w:t>湖北美术学院黄研从“身体美学”视角出发，阐释雅克·勒考克</w:t>
      </w:r>
      <w:r>
        <w:rPr>
          <w:rFonts w:hint="eastAsia" w:ascii="宋体" w:hAnsi="宋体" w:eastAsia="宋体"/>
          <w:sz w:val="24"/>
        </w:rPr>
        <w:t>戏剧教育理论的建构逻辑与当代启示；东北师范大学侯月则讨论了以学生为主体的戏剧教育评价体系的构建；浙江音乐学院冷校军则聚焦斯坦尼理论内核，重新讨论了“七力”在教育戏剧理论嬗变中的内涵延伸与实践转向。</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752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01DEE7B">
            <w:pPr>
              <w:spacing w:after="0" w:line="360" w:lineRule="auto"/>
              <w:jc w:val="center"/>
              <w:rPr>
                <w:rFonts w:hint="eastAsia" w:ascii="宋体" w:hAnsi="宋体" w:eastAsia="宋体"/>
                <w:sz w:val="24"/>
              </w:rPr>
            </w:pPr>
            <w:r>
              <w:rPr>
                <w:rFonts w:hint="eastAsia" w:ascii="宋体" w:hAnsi="宋体" w:eastAsia="宋体"/>
                <w:sz w:val="24"/>
              </w:rPr>
              <w:drawing>
                <wp:inline distT="0" distB="0" distL="0" distR="0">
                  <wp:extent cx="4251960" cy="2832735"/>
                  <wp:effectExtent l="0" t="0" r="0" b="5715"/>
                  <wp:docPr id="17043818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81834"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3549" cy="2853980"/>
                          </a:xfrm>
                          <a:prstGeom prst="rect">
                            <a:avLst/>
                          </a:prstGeom>
                        </pic:spPr>
                      </pic:pic>
                    </a:graphicData>
                  </a:graphic>
                </wp:inline>
              </w:drawing>
            </w:r>
          </w:p>
        </w:tc>
      </w:tr>
    </w:tbl>
    <w:p w14:paraId="5191303D">
      <w:pPr>
        <w:spacing w:line="360" w:lineRule="auto"/>
        <w:ind w:firstLine="480" w:firstLineChars="200"/>
        <w:jc w:val="both"/>
        <w:rPr>
          <w:rFonts w:hint="eastAsia" w:ascii="宋体" w:hAnsi="宋体" w:eastAsia="宋体"/>
          <w:sz w:val="24"/>
        </w:rPr>
      </w:pPr>
    </w:p>
    <w:p w14:paraId="35A04A1C">
      <w:pPr>
        <w:spacing w:line="360" w:lineRule="auto"/>
        <w:ind w:firstLine="480" w:firstLineChars="200"/>
        <w:jc w:val="both"/>
        <w:rPr>
          <w:rFonts w:hint="eastAsia" w:ascii="宋体" w:hAnsi="宋体" w:eastAsia="宋体"/>
          <w:sz w:val="24"/>
        </w:rPr>
      </w:pPr>
      <w:r>
        <w:rPr>
          <w:rFonts w:ascii="宋体" w:hAnsi="宋体" w:eastAsia="宋体"/>
          <w:sz w:val="24"/>
        </w:rPr>
        <w:t>实践研究同样亮点频出。东北师范大学王洋、汪凌竹与姜依以“田间剧梦”项目为例，展现高校艺术教育服务乡村振兴的可行路径；西北大学刘育含、高字民探讨了“戏剧美育共同体”在融合艺术与思政教育方面的探索；</w:t>
      </w:r>
      <w:r>
        <w:rPr>
          <w:rFonts w:hint="eastAsia" w:ascii="宋体" w:hAnsi="宋体" w:eastAsia="宋体"/>
          <w:sz w:val="24"/>
        </w:rPr>
        <w:t>湖北艺术职业学院刑霁雨则探析了戏剧模式创新与学科应用的关系；东莞理工学院教育师范学院蔡青则以国际视野探析中德儿童戏剧与音乐教育实践；</w:t>
      </w:r>
      <w:r>
        <w:rPr>
          <w:rFonts w:ascii="宋体" w:hAnsi="宋体" w:eastAsia="宋体"/>
          <w:sz w:val="24"/>
        </w:rPr>
        <w:t>英国华威大学罗艺家则从比较视角出发，分析了英国戏剧教育评价体系在中国语境中的应用可能</w:t>
      </w:r>
      <w:r>
        <w:rPr>
          <w:rFonts w:hint="eastAsia" w:ascii="宋体" w:hAnsi="宋体" w:eastAsia="宋体"/>
          <w:sz w:val="24"/>
        </w:rPr>
        <w:t>；武汉音乐学院刘扬则以亨德尔歌剧为教学案例讨论了巴洛克戏剧在声乐教学中的运用；聊城大学韩林彤、重庆第二师范学院丁付禄则聚焦于戏剧教学，讨论了高校师范生开展戏剧教育的模式、实践路径以及重要性；中央戏剧学院李微阳、东北师范大学李瑞玲等亦分享了自己对戏剧教育融入中小学课程的理解</w:t>
      </w:r>
      <w:r>
        <w:rPr>
          <w:rFonts w:ascii="宋体" w:hAnsi="宋体" w:eastAsia="宋体"/>
          <w:sz w:val="24"/>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731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nil"/>
              <w:bottom w:val="nil"/>
              <w:right w:val="nil"/>
            </w:tcBorders>
          </w:tcPr>
          <w:p w14:paraId="2B798859">
            <w:pPr>
              <w:spacing w:after="0" w:line="360" w:lineRule="auto"/>
              <w:jc w:val="center"/>
              <w:rPr>
                <w:rFonts w:ascii="宋体" w:hAnsi="宋体" w:eastAsia="宋体"/>
                <w:sz w:val="24"/>
              </w:rPr>
            </w:pPr>
            <w:r>
              <w:rPr>
                <w:rFonts w:hint="eastAsia" w:ascii="宋体" w:hAnsi="宋体" w:eastAsia="宋体"/>
                <w:sz w:val="24"/>
              </w:rPr>
              <w:drawing>
                <wp:inline distT="0" distB="0" distL="0" distR="0">
                  <wp:extent cx="4624070" cy="3081020"/>
                  <wp:effectExtent l="0" t="0" r="5080" b="5080"/>
                  <wp:docPr id="121397930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9302"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7858" cy="3103929"/>
                          </a:xfrm>
                          <a:prstGeom prst="rect">
                            <a:avLst/>
                          </a:prstGeom>
                        </pic:spPr>
                      </pic:pic>
                    </a:graphicData>
                  </a:graphic>
                </wp:inline>
              </w:drawing>
            </w:r>
          </w:p>
          <w:p w14:paraId="167A26D9">
            <w:pPr>
              <w:spacing w:after="0" w:line="360" w:lineRule="auto"/>
              <w:jc w:val="center"/>
              <w:rPr>
                <w:rFonts w:hint="eastAsia" w:ascii="宋体" w:hAnsi="宋体" w:eastAsia="宋体"/>
                <w:sz w:val="24"/>
              </w:rPr>
            </w:pPr>
          </w:p>
        </w:tc>
      </w:tr>
    </w:tbl>
    <w:p w14:paraId="6147E611">
      <w:pPr>
        <w:spacing w:line="360" w:lineRule="auto"/>
        <w:ind w:firstLine="480" w:firstLineChars="200"/>
        <w:jc w:val="both"/>
        <w:rPr>
          <w:rFonts w:hint="eastAsia" w:ascii="宋体" w:hAnsi="宋体" w:eastAsia="宋体"/>
          <w:sz w:val="24"/>
        </w:rPr>
      </w:pPr>
      <w:r>
        <w:rPr>
          <w:rFonts w:ascii="宋体" w:hAnsi="宋体" w:eastAsia="宋体"/>
          <w:sz w:val="24"/>
        </w:rPr>
        <w:t>来自教学一线的声音也为论坛注入了生动色彩。</w:t>
      </w:r>
      <w:r>
        <w:rPr>
          <w:rFonts w:hint="eastAsia" w:ascii="宋体" w:hAnsi="宋体" w:eastAsia="宋体"/>
          <w:sz w:val="24"/>
        </w:rPr>
        <w:t>合肥市第四十五中学刘双宁老师介绍了素质教育视野下的中小学音乐课堂戏剧教学的实践；武汉市光谷第四小彭迎老师简述了小学戏剧班本课程开发的实践探索；</w:t>
      </w:r>
      <w:r>
        <w:rPr>
          <w:rFonts w:ascii="宋体" w:hAnsi="宋体" w:eastAsia="宋体"/>
          <w:sz w:val="24"/>
        </w:rPr>
        <w:t>武汉市光谷第三小学范肖洁</w:t>
      </w:r>
      <w:r>
        <w:rPr>
          <w:rFonts w:hint="eastAsia" w:ascii="宋体" w:hAnsi="宋体" w:eastAsia="宋体"/>
          <w:sz w:val="24"/>
        </w:rPr>
        <w:t>老师则论述</w:t>
      </w:r>
      <w:r>
        <w:rPr>
          <w:rFonts w:ascii="宋体" w:hAnsi="宋体" w:eastAsia="宋体"/>
          <w:sz w:val="24"/>
        </w:rPr>
        <w:t>了“玩·学·演·创”四阶递进的小学戏剧课程模式；合肥市六安路小学方玲玲与郑丽娟</w:t>
      </w:r>
      <w:r>
        <w:rPr>
          <w:rFonts w:hint="eastAsia" w:ascii="宋体" w:hAnsi="宋体" w:eastAsia="宋体"/>
          <w:sz w:val="24"/>
        </w:rPr>
        <w:t>老师</w:t>
      </w:r>
      <w:r>
        <w:rPr>
          <w:rFonts w:ascii="宋体" w:hAnsi="宋体" w:eastAsia="宋体"/>
          <w:sz w:val="24"/>
        </w:rPr>
        <w:t>展示了如何以戏剧游戏激活音乐课堂，实现“以戏育人”的教育理想</w:t>
      </w:r>
      <w:r>
        <w:rPr>
          <w:rFonts w:hint="eastAsia" w:ascii="宋体" w:hAnsi="宋体" w:eastAsia="宋体"/>
          <w:sz w:val="24"/>
        </w:rPr>
        <w:t>；杭州市娃哈哈双语学校宋冠义老师则分享了其在小学英语创作戏剧ASA课程实践中的体验</w:t>
      </w:r>
      <w:r>
        <w:rPr>
          <w:rFonts w:ascii="宋体" w:hAnsi="宋体" w:eastAsia="宋体"/>
          <w:sz w:val="24"/>
        </w:rPr>
        <w:t>。</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4DC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BC2379E">
            <w:pPr>
              <w:spacing w:after="0" w:line="360" w:lineRule="auto"/>
              <w:jc w:val="center"/>
              <w:rPr>
                <w:rFonts w:hint="eastAsia" w:ascii="宋体" w:hAnsi="宋体" w:eastAsia="宋体"/>
                <w:sz w:val="24"/>
              </w:rPr>
            </w:pPr>
            <w:r>
              <w:rPr>
                <w:rFonts w:hint="eastAsia" w:ascii="宋体" w:hAnsi="宋体" w:eastAsia="宋体"/>
                <w:sz w:val="24"/>
              </w:rPr>
              <w:drawing>
                <wp:inline distT="0" distB="0" distL="0" distR="0">
                  <wp:extent cx="4259580" cy="2837815"/>
                  <wp:effectExtent l="0" t="0" r="7620" b="635"/>
                  <wp:docPr id="176213936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39364" name="图片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7517" cy="2856623"/>
                          </a:xfrm>
                          <a:prstGeom prst="rect">
                            <a:avLst/>
                          </a:prstGeom>
                        </pic:spPr>
                      </pic:pic>
                    </a:graphicData>
                  </a:graphic>
                </wp:inline>
              </w:drawing>
            </w:r>
          </w:p>
        </w:tc>
      </w:tr>
    </w:tbl>
    <w:p w14:paraId="5229AB29">
      <w:pPr>
        <w:spacing w:line="360" w:lineRule="auto"/>
        <w:ind w:firstLine="480" w:firstLineChars="200"/>
        <w:jc w:val="both"/>
        <w:rPr>
          <w:rFonts w:hint="eastAsia" w:ascii="宋体" w:hAnsi="宋体" w:eastAsia="宋体"/>
          <w:sz w:val="24"/>
        </w:rPr>
      </w:pPr>
    </w:p>
    <w:p w14:paraId="1E520879">
      <w:pPr>
        <w:spacing w:line="360" w:lineRule="auto"/>
        <w:ind w:firstLine="480" w:firstLineChars="200"/>
        <w:jc w:val="both"/>
        <w:rPr>
          <w:rFonts w:hint="eastAsia" w:ascii="宋体" w:hAnsi="宋体" w:eastAsia="宋体"/>
          <w:sz w:val="24"/>
        </w:rPr>
      </w:pPr>
      <w:r>
        <w:rPr>
          <w:rFonts w:ascii="宋体" w:hAnsi="宋体" w:eastAsia="宋体"/>
          <w:sz w:val="24"/>
        </w:rPr>
        <w:t>“戏剧教育是艺术与教育之间的桥梁，不仅激发思维与创造力，更让教育回归生命本质。”论坛主持人</w:t>
      </w:r>
      <w:r>
        <w:rPr>
          <w:rFonts w:hint="eastAsia" w:ascii="宋体" w:hAnsi="宋体" w:eastAsia="宋体"/>
          <w:sz w:val="24"/>
        </w:rPr>
        <w:t>艺术学院欧阳亮教授</w:t>
      </w:r>
      <w:r>
        <w:rPr>
          <w:rFonts w:ascii="宋体" w:hAnsi="宋体" w:eastAsia="宋体"/>
          <w:sz w:val="24"/>
        </w:rPr>
        <w:t>在总结中表示。本次分论坛充分展现了戏剧教育在中国的发展活力与学术深度，也为新时代教育创新提供了富有启发的实践样本。</w:t>
      </w:r>
    </w:p>
    <w:p w14:paraId="5AC5A5AC">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4C"/>
    <w:rsid w:val="000D38FC"/>
    <w:rsid w:val="001A6F77"/>
    <w:rsid w:val="002756A0"/>
    <w:rsid w:val="00472470"/>
    <w:rsid w:val="00522804"/>
    <w:rsid w:val="00700062"/>
    <w:rsid w:val="00887A4C"/>
    <w:rsid w:val="00947A49"/>
    <w:rsid w:val="00A50368"/>
    <w:rsid w:val="00B76735"/>
    <w:rsid w:val="00C55B10"/>
    <w:rsid w:val="00C928DE"/>
    <w:rsid w:val="00CB5AC5"/>
    <w:rsid w:val="00D10BDB"/>
    <w:rsid w:val="00D803D5"/>
    <w:rsid w:val="00E219A6"/>
    <w:rsid w:val="00EE6F71"/>
    <w:rsid w:val="00F7125D"/>
    <w:rsid w:val="1F8368DC"/>
    <w:rsid w:val="3531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1049</Characters>
  <Lines>21</Lines>
  <Paragraphs>10</Paragraphs>
  <TotalTime>23</TotalTime>
  <ScaleCrop>false</ScaleCrop>
  <LinksUpToDate>false</LinksUpToDate>
  <CharactersWithSpaces>1052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2025-10-17T06:29:00Z</dcterms:created>
  <dc:creator>jie xiao</dc:creator>
  <cp:lastModifiedBy>Administrator</cp:lastModifiedBy>
  <dcterms:modified xsi:type="dcterms:W3CDTF">2025-10-17T10:46:46Z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eyJoZGlkIjoiNzlmOGUxOTNkMGU2MzRjZjhkM2RhMDA0ZTZhZmQ5ZDIifQ==</vt:lpwstr>
  </property>
  <property fmtid="{D5CDD505-2E9C-101B-9397-08002B2CF9AE}" pid="3" name="KSOProductBuildVer">
    <vt:lpwstr>2052-12.1.0.22089</vt:lpwstr>
  </property>
  <property fmtid="{D5CDD505-2E9C-101B-9397-08002B2CF9AE}" pid="4" name="ICV">
    <vt:lpwstr>291B866AC0A14F29913A7C7175AB37C0_12</vt:lpwstr>
  </property>
</Properties>
</file>